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CEA" w:rsidRPr="00304CEA" w:rsidRDefault="00304CEA">
      <w:pPr>
        <w:rPr>
          <w:rFonts w:ascii="Times New Roman" w:hAnsi="Times New Roman" w:cs="Times New Roman"/>
          <w:sz w:val="24"/>
          <w:szCs w:val="24"/>
        </w:rPr>
      </w:pPr>
      <w:r w:rsidRPr="00304CEA">
        <w:rPr>
          <w:rFonts w:ascii="Times New Roman" w:hAnsi="Times New Roman" w:cs="Times New Roman"/>
          <w:sz w:val="24"/>
          <w:szCs w:val="24"/>
        </w:rPr>
        <w:t>Eileen Davidson</w:t>
      </w:r>
    </w:p>
    <w:p w:rsidR="00304CEA" w:rsidRPr="00304CEA" w:rsidRDefault="00304CEA">
      <w:pPr>
        <w:rPr>
          <w:rFonts w:ascii="Times New Roman" w:hAnsi="Times New Roman" w:cs="Times New Roman"/>
          <w:sz w:val="24"/>
          <w:szCs w:val="24"/>
        </w:rPr>
      </w:pPr>
      <w:r w:rsidRPr="00304CEA">
        <w:rPr>
          <w:rFonts w:ascii="Times New Roman" w:hAnsi="Times New Roman" w:cs="Times New Roman"/>
          <w:sz w:val="24"/>
          <w:szCs w:val="24"/>
        </w:rPr>
        <w:t>Dr. Sherry</w:t>
      </w:r>
    </w:p>
    <w:p w:rsidR="00304CEA" w:rsidRPr="00304CEA" w:rsidRDefault="00304CEA">
      <w:pPr>
        <w:rPr>
          <w:rFonts w:ascii="Times New Roman" w:hAnsi="Times New Roman" w:cs="Times New Roman"/>
          <w:sz w:val="24"/>
          <w:szCs w:val="24"/>
        </w:rPr>
      </w:pPr>
      <w:r w:rsidRPr="00304CEA">
        <w:rPr>
          <w:rFonts w:ascii="Times New Roman" w:hAnsi="Times New Roman" w:cs="Times New Roman"/>
          <w:sz w:val="24"/>
          <w:szCs w:val="24"/>
        </w:rPr>
        <w:t>Foundations of Writing</w:t>
      </w:r>
    </w:p>
    <w:p w:rsidR="00304CEA" w:rsidRPr="00304CEA" w:rsidRDefault="00304CEA">
      <w:pPr>
        <w:rPr>
          <w:rFonts w:ascii="Times New Roman" w:hAnsi="Times New Roman" w:cs="Times New Roman"/>
          <w:sz w:val="24"/>
          <w:szCs w:val="24"/>
        </w:rPr>
      </w:pPr>
      <w:r w:rsidRPr="00304CEA">
        <w:rPr>
          <w:rFonts w:ascii="Times New Roman" w:hAnsi="Times New Roman" w:cs="Times New Roman"/>
          <w:sz w:val="24"/>
          <w:szCs w:val="24"/>
        </w:rPr>
        <w:t>September 10, 2013</w:t>
      </w:r>
    </w:p>
    <w:p w:rsidR="00304CEA" w:rsidRPr="00304CEA" w:rsidRDefault="00304CEA" w:rsidP="00304CEA">
      <w:pPr>
        <w:jc w:val="center"/>
        <w:rPr>
          <w:rFonts w:ascii="Times New Roman" w:hAnsi="Times New Roman" w:cs="Times New Roman"/>
          <w:sz w:val="52"/>
          <w:szCs w:val="52"/>
        </w:rPr>
      </w:pPr>
      <w:r w:rsidRPr="00304CEA">
        <w:rPr>
          <w:rFonts w:ascii="Times New Roman" w:hAnsi="Times New Roman" w:cs="Times New Roman"/>
          <w:sz w:val="52"/>
          <w:szCs w:val="52"/>
        </w:rPr>
        <w:t>Clue 2A</w:t>
      </w:r>
    </w:p>
    <w:p w:rsidR="00304CEA" w:rsidRDefault="00304CEA"/>
    <w:p w:rsidR="00E9546F" w:rsidRDefault="00304CEA">
      <w:r>
        <w:rPr>
          <w:noProof/>
        </w:rPr>
        <w:drawing>
          <wp:inline distT="0" distB="0" distL="0" distR="0">
            <wp:extent cx="2543175" cy="340503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e2a.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5173" cy="3407705"/>
                    </a:xfrm>
                    <a:prstGeom prst="rect">
                      <a:avLst/>
                    </a:prstGeom>
                  </pic:spPr>
                </pic:pic>
              </a:graphicData>
            </a:graphic>
          </wp:inline>
        </w:drawing>
      </w:r>
      <w:r>
        <w:rPr>
          <w:noProof/>
        </w:rPr>
        <w:drawing>
          <wp:inline distT="0" distB="0" distL="0" distR="0">
            <wp:extent cx="2526931" cy="3383280"/>
            <wp:effectExtent l="0" t="0" r="698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ue2aa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30430" cy="3387965"/>
                    </a:xfrm>
                    <a:prstGeom prst="rect">
                      <a:avLst/>
                    </a:prstGeom>
                  </pic:spPr>
                </pic:pic>
              </a:graphicData>
            </a:graphic>
          </wp:inline>
        </w:drawing>
      </w:r>
    </w:p>
    <w:p w:rsidR="00304CEA" w:rsidRPr="00304CEA" w:rsidRDefault="00304CEA">
      <w:pPr>
        <w:rPr>
          <w:rFonts w:ascii="Times New Roman" w:hAnsi="Times New Roman" w:cs="Times New Roman"/>
          <w:sz w:val="24"/>
          <w:szCs w:val="24"/>
        </w:rPr>
      </w:pPr>
      <w:r>
        <w:tab/>
      </w:r>
      <w:r w:rsidRPr="00304CEA">
        <w:rPr>
          <w:rFonts w:ascii="Times New Roman" w:hAnsi="Times New Roman" w:cs="Times New Roman"/>
          <w:sz w:val="24"/>
          <w:szCs w:val="24"/>
        </w:rPr>
        <w:t>For my second clue project, I observed the Husky Lounge for thirty minutes. The first bit of information I gathered was that it was extremely busy at first. This was probably because the Scranton Commons were closed at this time (which was around 3:30) and a lot of classes must’ve just let out. So basically it was a rush hour, but more like a rush 20 minutes, because after sitting there for a while the Husky actually calmed down and was quite dead. Also, another thing I gather</w:t>
      </w:r>
      <w:bookmarkStart w:id="0" w:name="_GoBack"/>
      <w:bookmarkEnd w:id="0"/>
      <w:r w:rsidRPr="00304CEA">
        <w:rPr>
          <w:rFonts w:ascii="Times New Roman" w:hAnsi="Times New Roman" w:cs="Times New Roman"/>
          <w:sz w:val="24"/>
          <w:szCs w:val="24"/>
        </w:rPr>
        <w:t>ed from my observations is that it’s more of a convenient place to get food because you can order something and take it with you, either outside the Husky, or to your dorm, or anywhere you want for that matter. The picture on the right is the back right corner of the Husky and usually from being there a few times now, I realized that nobody really sits back there. There was only one guy who sat there while I was there. While the food is good at the Husky, it’s also more expensive because you typically go over your meal plan price and you have to then pay the excess with your flex. I like the Husky as a good alternative, especially when I want a late night snack and from my observations, a lot of friends like to gather there as well and there’s always at least a few people there.</w:t>
      </w:r>
    </w:p>
    <w:p w:rsidR="00304CEA" w:rsidRDefault="00304CEA">
      <w:r>
        <w:lastRenderedPageBreak/>
        <w:tab/>
      </w:r>
    </w:p>
    <w:sectPr w:rsidR="00304C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939" w:rsidRDefault="00B72939" w:rsidP="00304CEA">
      <w:pPr>
        <w:spacing w:after="0" w:line="240" w:lineRule="auto"/>
      </w:pPr>
      <w:r>
        <w:separator/>
      </w:r>
    </w:p>
  </w:endnote>
  <w:endnote w:type="continuationSeparator" w:id="0">
    <w:p w:rsidR="00B72939" w:rsidRDefault="00B72939" w:rsidP="00304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939" w:rsidRDefault="00B72939" w:rsidP="00304CEA">
      <w:pPr>
        <w:spacing w:after="0" w:line="240" w:lineRule="auto"/>
      </w:pPr>
      <w:r>
        <w:separator/>
      </w:r>
    </w:p>
  </w:footnote>
  <w:footnote w:type="continuationSeparator" w:id="0">
    <w:p w:rsidR="00B72939" w:rsidRDefault="00B72939" w:rsidP="00304C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EA"/>
    <w:rsid w:val="00304CEA"/>
    <w:rsid w:val="00B72939"/>
    <w:rsid w:val="00E95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12CF4F-6349-4AB0-B78C-2E24235B5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CEA"/>
  </w:style>
  <w:style w:type="paragraph" w:styleId="Footer">
    <w:name w:val="footer"/>
    <w:basedOn w:val="Normal"/>
    <w:link w:val="FooterChar"/>
    <w:uiPriority w:val="99"/>
    <w:unhideWhenUsed/>
    <w:rsid w:val="00304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dc:creator>
  <cp:keywords/>
  <dc:description/>
  <cp:lastModifiedBy>eileen</cp:lastModifiedBy>
  <cp:revision>1</cp:revision>
  <dcterms:created xsi:type="dcterms:W3CDTF">2013-09-10T20:13:00Z</dcterms:created>
  <dcterms:modified xsi:type="dcterms:W3CDTF">2013-09-10T20:24:00Z</dcterms:modified>
</cp:coreProperties>
</file>